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92" w:rsidRDefault="00FA3992" w:rsidP="00FA39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s-Latn-BA"/>
        </w:rPr>
        <w:t>40 Incorrectly Used Words That Can Make You Look Dumb</w:t>
      </w:r>
    </w:p>
    <w:p w:rsidR="008046A4" w:rsidRPr="008046A4" w:rsidRDefault="008046A4" w:rsidP="008046A4">
      <w:pPr>
        <w:pStyle w:val="Heading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</w:rPr>
      </w:pPr>
      <w:hyperlink r:id="rId5" w:tooltip="Jeff Haden" w:history="1">
        <w:r w:rsidRPr="008046A4">
          <w:rPr>
            <w:rStyle w:val="Hyperlink"/>
            <w:rFonts w:ascii="Times New Roman" w:hAnsi="Times New Roman" w:cs="Times New Roman"/>
            <w:i w:val="0"/>
            <w:color w:val="auto"/>
            <w:u w:val="none"/>
          </w:rPr>
          <w:t>Jeff Haden</w:t>
        </w:r>
      </w:hyperlink>
      <w:r>
        <w:rPr>
          <w:rFonts w:ascii="Times New Roman" w:hAnsi="Times New Roman" w:cs="Times New Roman"/>
          <w:i w:val="0"/>
          <w:color w:val="auto"/>
        </w:rPr>
        <w:t xml:space="preserve"> (</w:t>
      </w:r>
      <w:r w:rsidRPr="008046A4">
        <w:rPr>
          <w:rFonts w:ascii="Times New Roman" w:hAnsi="Times New Roman" w:cs="Times New Roman"/>
          <w:b w:val="0"/>
          <w:i w:val="0"/>
          <w:color w:val="auto"/>
        </w:rPr>
        <w:t>on LinkedIn</w:t>
      </w:r>
      <w:r>
        <w:rPr>
          <w:rFonts w:ascii="Times New Roman" w:hAnsi="Times New Roman" w:cs="Times New Roman"/>
          <w:b w:val="0"/>
          <w:i w:val="0"/>
          <w:color w:val="auto"/>
        </w:rPr>
        <w:t>)</w:t>
      </w:r>
    </w:p>
    <w:p w:rsidR="008046A4" w:rsidRPr="008046A4" w:rsidRDefault="008046A4" w:rsidP="008046A4">
      <w:pPr>
        <w:pStyle w:val="subtitle"/>
        <w:spacing w:before="0" w:beforeAutospacing="0" w:after="0" w:afterAutospacing="0"/>
        <w:jc w:val="right"/>
        <w:rPr>
          <w:sz w:val="20"/>
          <w:szCs w:val="20"/>
        </w:rPr>
      </w:pPr>
      <w:r w:rsidRPr="008046A4">
        <w:rPr>
          <w:sz w:val="20"/>
          <w:szCs w:val="20"/>
        </w:rPr>
        <w:t>Ghostwriter, Speaker, Inc. Magazine Contributing Editor</w:t>
      </w:r>
    </w:p>
    <w:p w:rsidR="008046A4" w:rsidRDefault="008046A4" w:rsidP="008046A4">
      <w:pPr>
        <w:pStyle w:val="subtitle"/>
        <w:spacing w:before="0" w:beforeAutospacing="0" w:after="0" w:afterAutospacing="0"/>
        <w:jc w:val="right"/>
        <w:rPr>
          <w:sz w:val="22"/>
          <w:szCs w:val="22"/>
        </w:rPr>
      </w:pPr>
    </w:p>
    <w:p w:rsidR="00FA3992" w:rsidRPr="00FA3992" w:rsidRDefault="00FA3992" w:rsidP="008046A4">
      <w:pPr>
        <w:pStyle w:val="subtitle"/>
        <w:spacing w:before="0" w:beforeAutospacing="0" w:after="0" w:afterAutospacing="0"/>
        <w:jc w:val="right"/>
        <w:rPr>
          <w:sz w:val="22"/>
          <w:szCs w:val="22"/>
        </w:rPr>
      </w:pPr>
      <w:r w:rsidRPr="00FA3992">
        <w:rPr>
          <w:sz w:val="22"/>
          <w:szCs w:val="22"/>
        </w:rPr>
        <w:t>Dec 3, 2014</w:t>
      </w:r>
    </w:p>
    <w:p w:rsidR="008046A4" w:rsidRDefault="008046A4" w:rsidP="008046A4">
      <w:pPr>
        <w:spacing w:after="0" w:line="240" w:lineRule="auto"/>
        <w:rPr>
          <w:rFonts w:ascii="Times New Roman" w:eastAsia="Times New Roman" w:hAnsi="Times New Roman" w:cs="Times New Roman"/>
          <w:lang w:eastAsia="bs-Latn-BA"/>
        </w:rPr>
      </w:pPr>
    </w:p>
    <w:p w:rsidR="00FA3992" w:rsidRPr="00FA3992" w:rsidRDefault="00FA3992" w:rsidP="008046A4">
      <w:pPr>
        <w:spacing w:after="0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While I like to think I know a little about business writing, I still fall into a few word traps. (Not to mention </w:t>
      </w:r>
      <w:hyperlink r:id="rId6" w:tgtFrame="_blank" w:history="1">
        <w:r w:rsidRPr="00FA3992">
          <w:rPr>
            <w:rFonts w:ascii="Times New Roman" w:eastAsia="Times New Roman" w:hAnsi="Times New Roman" w:cs="Times New Roman"/>
            <w:color w:val="0000FF"/>
            <w:u w:val="single"/>
            <w:lang w:eastAsia="bs-Latn-BA"/>
          </w:rPr>
          <w:t>a few cliché traps</w:t>
        </w:r>
      </w:hyperlink>
      <w:r w:rsidRPr="00FA3992">
        <w:rPr>
          <w:rFonts w:ascii="Times New Roman" w:eastAsia="Times New Roman" w:hAnsi="Times New Roman" w:cs="Times New Roman"/>
          <w:lang w:eastAsia="bs-Latn-BA"/>
        </w:rPr>
        <w:t>.)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Take the words "who" and "whom." I rarely use "whom" when I should -- even when spell check suggests "whom" I think it sounds pretentious. So I use "who."</w:t>
      </w:r>
      <w:r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FA3992">
        <w:rPr>
          <w:rFonts w:ascii="Times New Roman" w:eastAsia="Times New Roman" w:hAnsi="Times New Roman" w:cs="Times New Roman"/>
          <w:lang w:eastAsia="bs-Latn-BA"/>
        </w:rPr>
        <w:t>And then I sound dumb.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Just like one misspelled word can get your resume tossed onto the "nope" pile, one incorrectly used word can negatively impact your entire message. Fairly or unfairly, it happens -- so let's make sure it doesn't happen to you.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Adverse and averse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Adverse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means harmful or unfavorable: "Adverse market conditions caused the IPO to be poorly subscribed."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Averse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refers to feelings of dislike or opposition: "I was averse to paying $18 a share for a company that generates no revenue."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But hey, feel free to have an aversion to adverse conditions.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Affect and effect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Verbs first.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Affect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means to influence: "Impatient investors affected our roll-out date."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Effect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means to accomplish something: "The board effected a sweeping policy change."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How you use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effect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or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affect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can be tricky. For example, a board can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affect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changes by influencing them and can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effect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changes by directly implementing them. Bottom line, use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effect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if you're making it happen, and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affect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if you're having an impact on something that someone else is trying to make happen.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As for nouns,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effect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is almost always correct: "Once he was fired he was given 20 minutes to gather his personal effects."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Affect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refers to an emotional state, so unless you're a psychologist you probably have little reason to use it.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Bring and take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Both have to do with objects you move or carry. The difference is in the point of reference: you bring things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 xml:space="preserve">here 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and you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take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them there. You ask people to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bring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something to you, and you ask people to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take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something to someone or somewhere else.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“Can you bring an appetizer to John's party”? Nope.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Compliment and complement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Compliment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means to say something nice.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Complement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means to add to, enhance, improve, complete, or bring close to perfection.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I can compliment your staff and their service, but if you have no current openings you have a full complement of staff. Or your new app may complement your website.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For which I may decide to compliment you.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lastRenderedPageBreak/>
        <w:t>Criteria and criterion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"We made the decision based on one overriding criteria," sounds fairly impressive but is also wrong.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Remember: one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criterion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, two or more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criteria</w:t>
      </w:r>
      <w:r w:rsidRPr="00FA3992">
        <w:rPr>
          <w:rFonts w:ascii="Times New Roman" w:eastAsia="Times New Roman" w:hAnsi="Times New Roman" w:cs="Times New Roman"/>
          <w:lang w:eastAsia="bs-Latn-BA"/>
        </w:rPr>
        <w:t>. Or just use "reason" or "factors" and you won’t have to worry about getting it wrong.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Discreet and discrete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Discreet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means careful, cautious, showing good judgment: "We made discreet inquiries to determine whether the founder was interested in selling her company."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Discrete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means individual, separate, or distinct: "We analyzed data from a number of discrete market segments to determine overall pricing levels." And if you get confused, remember you don't use “discretion” to work through sensitive issues; you exercise discretion.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Elicit and illicit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Elicit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means to draw out or coax. Think of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elicit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as the mildest form of extract. If one lucky survey respondent will win a trip to the Bahamas, the prize is designed to elicit responses.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Illicit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means illegal or unlawful, and while I suppose you could elicit a response at gunpoint ... you probably shouldn't.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Farther and further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Farther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involves a physical distance: "Florida is farther from New York than Tennessee."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Further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involves a figurative distance: "We can take our business plan no further."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So, as we say in the South (and that "we" has included me), "I don't trust you any farther than I can throw you," or, "I ain't gonna trust you no further."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Fewer and less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Use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fewer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when referring to items you can count, like “fewer hours” or “fewer dollars.”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Use “less” when referring to items you can’t (or haven’t tried to) count, like “less time” or “less money.”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Imply and infer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The speaker or writer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 xml:space="preserve">implies, 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which means to suggest. The listener or reader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 xml:space="preserve">infers, </w:t>
      </w:r>
      <w:r w:rsidRPr="00FA3992">
        <w:rPr>
          <w:rFonts w:ascii="Times New Roman" w:eastAsia="Times New Roman" w:hAnsi="Times New Roman" w:cs="Times New Roman"/>
          <w:lang w:eastAsia="bs-Latn-BA"/>
        </w:rPr>
        <w:t>which means to deduce, whether correctly or not.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So I might imply you're going to receive a raise. And you might infer that a pay increase is imminent. (But not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eminent,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unless the raise will somehow be prominent and distinguished.)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Insure and ensure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This one's easy.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Insure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refers to insurance.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Ensure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means to make sure.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So if you promise an order will ship on time, ensure that it actually happens. Unless, of course, you plan to arrange for compensation if the package is damaged or lost -- then feel free to insure away.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(While there are exceptions where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insure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is used, the safe move is to use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ensure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when you will do everything possible to make sure something happens.)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lastRenderedPageBreak/>
        <w:t>Irregardless and regardless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Irregardless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appears in some dictionaries because it's widely used to mean “without regard to” or “without respect to”... which is also what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regardless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means.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In theory the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ir-</w:t>
      </w:r>
      <w:r w:rsidRPr="00FA3992">
        <w:rPr>
          <w:rFonts w:ascii="Times New Roman" w:eastAsia="Times New Roman" w:hAnsi="Times New Roman" w:cs="Times New Roman"/>
          <w:lang w:eastAsia="bs-Latn-BA"/>
        </w:rPr>
        <w:t>, which typically means "not," joined up with regardless, which means "without regard to," makes irregardless mean "not without regard to," or more simply, "with regard to."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Which probably makes it a word that </w:t>
      </w:r>
      <w:hyperlink r:id="rId7" w:tgtFrame="_blank" w:history="1">
        <w:r w:rsidRPr="00FA3992">
          <w:rPr>
            <w:rFonts w:ascii="Times New Roman" w:eastAsia="Times New Roman" w:hAnsi="Times New Roman" w:cs="Times New Roman"/>
            <w:color w:val="0000FF"/>
            <w:u w:val="single"/>
            <w:lang w:eastAsia="bs-Latn-BA"/>
          </w:rPr>
          <w:t>does not mean what you think it means</w:t>
        </w:r>
      </w:hyperlink>
      <w:r w:rsidRPr="00FA3992">
        <w:rPr>
          <w:rFonts w:ascii="Times New Roman" w:eastAsia="Times New Roman" w:hAnsi="Times New Roman" w:cs="Times New Roman"/>
          <w:lang w:eastAsia="bs-Latn-BA"/>
        </w:rPr>
        <w:t>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So save yourself a syllable and just say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regardless</w:t>
      </w:r>
      <w:r w:rsidRPr="00FA3992">
        <w:rPr>
          <w:rFonts w:ascii="Times New Roman" w:eastAsia="Times New Roman" w:hAnsi="Times New Roman" w:cs="Times New Roman"/>
          <w:lang w:eastAsia="bs-Latn-BA"/>
        </w:rPr>
        <w:t>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Number and amount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I goof these up all the time. Use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number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when you can count what you refer to: "The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number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of subscribers who opted out increased last month."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Amount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refers to a quantity of something that can't be counted: "The amount of alcohol consumed at our last company picnic was staggering."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Of course it can still be confusing: "I can't believe the number of beers I drank," is correct, but so is, "I can't believe the amount of beer I drank." The difference is you can count beers, but beer, especially if you were way too drunk to keep track, is an uncountable total and makes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amount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the correct usage.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Precede and proceed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Precede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means to come before.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Proceed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means to begin or continue. Where it gets confusing is when an -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ing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comes into play. "The proceeding announcement was brought to you by..." sounds fine, but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preceding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is correct since the announcement came before.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If it helps, think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precedence</w:t>
      </w:r>
      <w:r w:rsidRPr="00FA3992">
        <w:rPr>
          <w:rFonts w:ascii="Times New Roman" w:eastAsia="Times New Roman" w:hAnsi="Times New Roman" w:cs="Times New Roman"/>
          <w:lang w:eastAsia="bs-Latn-BA"/>
        </w:rPr>
        <w:t>: anything that takes precedence is more important and therefore comes first.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Principal and principle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A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principle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is a fundamental: "Our culture is based on a set of shared principles."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Principal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means primary or of first importance: "Our startup's principal is located in NYC." (Sometimes you'll also see the plural,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principals</w:t>
      </w:r>
      <w:r w:rsidRPr="00FA3992">
        <w:rPr>
          <w:rFonts w:ascii="Times New Roman" w:eastAsia="Times New Roman" w:hAnsi="Times New Roman" w:cs="Times New Roman"/>
          <w:lang w:eastAsia="bs-Latn-BA"/>
        </w:rPr>
        <w:t>, used to refer to executives or relatively co-equals at the top of a particular food chain.)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Principal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can also refer to the most important item in a particular set: "Our principal account makes up 60% of our gross revenues."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Principal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can also refer to money, normally a sum that was borrowed, but can be extended to refer to the amount you owe -- hence principal and interest.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If you're referring to laws, rules, guidelines, ethics, etc., use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principle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. If you're referring to the CEO or the president (or an individual in charge of a high school), use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principal</w:t>
      </w:r>
      <w:r w:rsidRPr="00FA3992">
        <w:rPr>
          <w:rFonts w:ascii="Times New Roman" w:eastAsia="Times New Roman" w:hAnsi="Times New Roman" w:cs="Times New Roman"/>
          <w:lang w:eastAsia="bs-Latn-BA"/>
        </w:rPr>
        <w:t>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Slander and libel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Don't like what people say about you? Like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slander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,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libel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refers to making a false statement that is harmful to a person's reputation.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The difference lies in how that statement is expressed. Slanderous remarks are spoken while libelous remarks are written and published (which means defamatory tweets could be considered libelous, not slanderous).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lastRenderedPageBreak/>
        <w:t>Keep in mind what makes a statement libelous or slanderous is its inaccuracy, not its harshness. No matter how nasty a tweet, as long as it's factually correct it cannot be libelous. Truth is an absolute defense to defamation; you might wish a customer hadn't said something derogatory about your business... but if what that customer said is true then you have no legal recourse.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And now for those dreaded apostrophes: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It's and its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It's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is the contraction of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it is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. That means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it's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doesn't own anything. If your dog is neutered (the way we make a dog, however much against his or her will, gender neutral), you don't say, "It's collar is blue." You say, "Its collar is blue."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Here's an easy test to apply. Whenever you use an apostrophe, un-contract the word to see how it sounds. Turn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it's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into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it is</w:t>
      </w:r>
      <w:r w:rsidRPr="00FA3992">
        <w:rPr>
          <w:rFonts w:ascii="Times New Roman" w:eastAsia="Times New Roman" w:hAnsi="Times New Roman" w:cs="Times New Roman"/>
          <w:lang w:eastAsia="bs-Latn-BA"/>
        </w:rPr>
        <w:t>: "It's sunny," becomes, "It is sunny."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Sounds good to me.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They're and their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Same with these: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They're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is the contraction for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they are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. Again, the apostrophe doesn't own anything. We're going to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their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house, and I sure hope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they're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home.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Who's and whose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"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Whose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password hasn't been changed in six months?" is correct. Use the non-contracted version of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who’s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, like, "Who is (the non-contracted version of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who's</w:t>
      </w:r>
      <w:r w:rsidRPr="00FA3992">
        <w:rPr>
          <w:rFonts w:ascii="Times New Roman" w:eastAsia="Times New Roman" w:hAnsi="Times New Roman" w:cs="Times New Roman"/>
          <w:lang w:eastAsia="bs-Latn-BA"/>
        </w:rPr>
        <w:t>) password hasn't been changed in six months?" and you sound a little silly.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You're and your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 xml:space="preserve">One more.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You're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is the contraction of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you are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.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Your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means you own it; the apostrophe in </w:t>
      </w:r>
      <w:r w:rsidRPr="00FA3992">
        <w:rPr>
          <w:rFonts w:ascii="Times New Roman" w:eastAsia="Times New Roman" w:hAnsi="Times New Roman" w:cs="Times New Roman"/>
          <w:i/>
          <w:iCs/>
          <w:lang w:eastAsia="bs-Latn-BA"/>
        </w:rPr>
        <w:t>you're</w:t>
      </w:r>
      <w:r w:rsidRPr="00FA3992">
        <w:rPr>
          <w:rFonts w:ascii="Times New Roman" w:eastAsia="Times New Roman" w:hAnsi="Times New Roman" w:cs="Times New Roman"/>
          <w:lang w:eastAsia="bs-Latn-BA"/>
        </w:rPr>
        <w:t xml:space="preserve"> doesn't own anything.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For a long time a local nonprofit displayed a huge sign that said, "You're Community Place."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lang w:eastAsia="bs-Latn-BA"/>
        </w:rPr>
        <w:t>Hmm. "You Are Community Place"? No, probably not.</w:t>
      </w:r>
    </w:p>
    <w:p w:rsidR="00FA3992" w:rsidRPr="00FA3992" w:rsidRDefault="00FA3992" w:rsidP="00FA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FA3992">
        <w:rPr>
          <w:rFonts w:ascii="Times New Roman" w:eastAsia="Times New Roman" w:hAnsi="Times New Roman" w:cs="Times New Roman"/>
          <w:b/>
          <w:bCs/>
          <w:lang w:eastAsia="bs-Latn-BA"/>
        </w:rPr>
        <w:t>Now it's your turn: any words you'd like to add to the list?</w:t>
      </w:r>
    </w:p>
    <w:p w:rsidR="004913D7" w:rsidRPr="00FA3992" w:rsidRDefault="00DB2226"/>
    <w:sectPr w:rsidR="004913D7" w:rsidRPr="00FA3992" w:rsidSect="008046A4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C7C"/>
    <w:multiLevelType w:val="multilevel"/>
    <w:tmpl w:val="DBF0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20915"/>
    <w:multiLevelType w:val="multilevel"/>
    <w:tmpl w:val="37EC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defaultTabStop w:val="708"/>
  <w:hyphenationZone w:val="425"/>
  <w:characterSpacingControl w:val="doNotCompress"/>
  <w:compat/>
  <w:rsids>
    <w:rsidRoot w:val="00FA3992"/>
    <w:rsid w:val="00054D8B"/>
    <w:rsid w:val="008046A4"/>
    <w:rsid w:val="0097263D"/>
    <w:rsid w:val="00DB2226"/>
    <w:rsid w:val="00F86CAD"/>
    <w:rsid w:val="00FA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AD"/>
  </w:style>
  <w:style w:type="paragraph" w:styleId="Heading1">
    <w:name w:val="heading 1"/>
    <w:basedOn w:val="Normal"/>
    <w:link w:val="Heading1Char"/>
    <w:uiPriority w:val="9"/>
    <w:qFormat/>
    <w:rsid w:val="00FA3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992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count">
    <w:name w:val="count"/>
    <w:basedOn w:val="DefaultParagraphFont"/>
    <w:rsid w:val="00FA3992"/>
  </w:style>
  <w:style w:type="character" w:customStyle="1" w:styleId="label">
    <w:name w:val="label"/>
    <w:basedOn w:val="DefaultParagraphFont"/>
    <w:rsid w:val="00FA3992"/>
  </w:style>
  <w:style w:type="character" w:styleId="Hyperlink">
    <w:name w:val="Hyperlink"/>
    <w:basedOn w:val="DefaultParagraphFont"/>
    <w:uiPriority w:val="99"/>
    <w:semiHidden/>
    <w:unhideWhenUsed/>
    <w:rsid w:val="00FA39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A3992"/>
    <w:rPr>
      <w:b/>
      <w:bCs/>
    </w:rPr>
  </w:style>
  <w:style w:type="character" w:styleId="Emphasis">
    <w:name w:val="Emphasis"/>
    <w:basedOn w:val="DefaultParagraphFont"/>
    <w:uiPriority w:val="20"/>
    <w:qFormat/>
    <w:rsid w:val="00FA399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6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fluencer-badge">
    <w:name w:val="influencer-badge"/>
    <w:basedOn w:val="DefaultParagraphFont"/>
    <w:rsid w:val="008046A4"/>
  </w:style>
  <w:style w:type="paragraph" w:customStyle="1" w:styleId="subtitle">
    <w:name w:val="subtitle"/>
    <w:basedOn w:val="Normal"/>
    <w:rsid w:val="0080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58LpHBnv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.com/jeff-haden/business-writing-tips-9-cliches-to-retire-forever.html" TargetMode="External"/><Relationship Id="rId5" Type="http://schemas.openxmlformats.org/officeDocument/2006/relationships/hyperlink" Target="https://www.linkedin.com/profile/view?id=20017018&amp;authType=name&amp;authToken=UVOv&amp;trk=pulse-det-athr_prof-art_hd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Dvoklik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2014-12-05T07:18:00Z</dcterms:created>
  <dcterms:modified xsi:type="dcterms:W3CDTF">2014-12-05T07:28:00Z</dcterms:modified>
</cp:coreProperties>
</file>